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C402" w14:textId="47A15360" w:rsidR="001C649E" w:rsidRPr="005A2B4D" w:rsidRDefault="001C649E" w:rsidP="001C649E">
      <w:pPr>
        <w:suppressAutoHyphens/>
        <w:spacing w:after="0" w:line="240" w:lineRule="auto"/>
        <w:jc w:val="center"/>
        <w:rPr>
          <w:rFonts w:ascii="Times New Roman" w:eastAsia="Calibri" w:hAnsi="Times New Roman" w:cs="Calibri"/>
          <w:sz w:val="24"/>
          <w:lang w:eastAsia="zh-CN"/>
        </w:rPr>
      </w:pPr>
      <w:r w:rsidRPr="005A2B4D">
        <w:rPr>
          <w:rFonts w:ascii="Times New Roman" w:eastAsia="Calibri" w:hAnsi="Times New Roman" w:cs="Calibri"/>
          <w:sz w:val="24"/>
          <w:lang w:eastAsia="zh-CN"/>
        </w:rPr>
        <w:t xml:space="preserve">PIRKŠANAS-PĀRDOŠANAS LĪGUMS </w:t>
      </w:r>
      <w:r w:rsidRPr="005A2B4D">
        <w:rPr>
          <w:rFonts w:ascii="Times New Roman" w:eastAsia="Calibri" w:hAnsi="Times New Roman" w:cs="Calibri"/>
          <w:b/>
          <w:bCs/>
          <w:sz w:val="24"/>
          <w:lang w:eastAsia="zh-CN"/>
        </w:rPr>
        <w:t xml:space="preserve">Nr. </w:t>
      </w:r>
      <w:r w:rsidR="00C500AD" w:rsidRPr="005A2B4D">
        <w:rPr>
          <w:rFonts w:ascii="Times New Roman" w:eastAsia="Calibri" w:hAnsi="Times New Roman" w:cs="Calibri"/>
          <w:b/>
          <w:bCs/>
          <w:sz w:val="24"/>
          <w:lang w:eastAsia="zh-CN"/>
        </w:rPr>
        <w:t>10-06/2025/______</w:t>
      </w:r>
    </w:p>
    <w:p w14:paraId="37F07C49" w14:textId="77777777" w:rsidR="001C649E" w:rsidRPr="005A2B4D" w:rsidRDefault="001C649E" w:rsidP="001C649E">
      <w:pPr>
        <w:suppressAutoHyphens/>
        <w:spacing w:after="0" w:line="240" w:lineRule="auto"/>
        <w:jc w:val="center"/>
        <w:rPr>
          <w:rFonts w:ascii="Times New Roman" w:eastAsia="Calibri" w:hAnsi="Times New Roman" w:cs="Calibri"/>
          <w:sz w:val="24"/>
          <w:lang w:eastAsia="zh-CN"/>
        </w:rPr>
      </w:pPr>
    </w:p>
    <w:p w14:paraId="1FDCC43A" w14:textId="5F3B014B" w:rsidR="001C649E" w:rsidRPr="005A2B4D" w:rsidRDefault="001C649E" w:rsidP="001C649E">
      <w:pPr>
        <w:suppressAutoHyphens/>
        <w:spacing w:after="0" w:line="240" w:lineRule="auto"/>
        <w:jc w:val="both"/>
        <w:rPr>
          <w:rFonts w:ascii="Times New Roman" w:eastAsia="Calibri" w:hAnsi="Times New Roman" w:cs="Calibri"/>
          <w:sz w:val="24"/>
          <w:lang w:eastAsia="zh-CN"/>
        </w:rPr>
      </w:pPr>
      <w:r w:rsidRPr="005A2B4D">
        <w:rPr>
          <w:rFonts w:ascii="Times New Roman" w:eastAsia="Calibri" w:hAnsi="Times New Roman" w:cs="Calibri"/>
          <w:sz w:val="24"/>
          <w:lang w:eastAsia="zh-CN"/>
        </w:rPr>
        <w:t>Jelgavā</w:t>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202</w:t>
      </w:r>
      <w:r w:rsidR="00C500AD" w:rsidRPr="005A2B4D">
        <w:rPr>
          <w:rFonts w:ascii="Times New Roman" w:eastAsia="Calibri" w:hAnsi="Times New Roman" w:cs="Calibri"/>
          <w:sz w:val="24"/>
          <w:lang w:eastAsia="zh-CN"/>
        </w:rPr>
        <w:t>5</w:t>
      </w:r>
      <w:r w:rsidRPr="005A2B4D">
        <w:rPr>
          <w:rFonts w:ascii="Times New Roman" w:eastAsia="Calibri" w:hAnsi="Times New Roman" w:cs="Calibri"/>
          <w:sz w:val="24"/>
          <w:lang w:eastAsia="zh-CN"/>
        </w:rPr>
        <w:t xml:space="preserve">.gada </w:t>
      </w:r>
      <w:r w:rsidR="00C500AD" w:rsidRPr="005A2B4D">
        <w:rPr>
          <w:rFonts w:ascii="Times New Roman" w:eastAsia="Calibri" w:hAnsi="Times New Roman" w:cs="Calibri"/>
          <w:sz w:val="24"/>
          <w:lang w:eastAsia="zh-CN"/>
        </w:rPr>
        <w:t>______________</w:t>
      </w:r>
    </w:p>
    <w:p w14:paraId="7360B863" w14:textId="77777777" w:rsidR="001C649E" w:rsidRPr="005A2B4D" w:rsidRDefault="001C649E" w:rsidP="001C649E">
      <w:pPr>
        <w:suppressAutoHyphens/>
        <w:spacing w:after="0" w:line="240" w:lineRule="auto"/>
        <w:jc w:val="both"/>
        <w:rPr>
          <w:rFonts w:ascii="Times New Roman" w:eastAsia="Calibri" w:hAnsi="Times New Roman" w:cs="Calibri"/>
          <w:sz w:val="24"/>
          <w:lang w:eastAsia="zh-CN"/>
        </w:rPr>
      </w:pPr>
    </w:p>
    <w:p w14:paraId="608EAD91" w14:textId="7C781488" w:rsidR="001C649E" w:rsidRPr="005A2B4D" w:rsidRDefault="001C649E" w:rsidP="001C649E">
      <w:pPr>
        <w:suppressAutoHyphens/>
        <w:spacing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ab/>
      </w:r>
      <w:r w:rsidRPr="005A2B4D">
        <w:rPr>
          <w:rFonts w:ascii="Times New Roman" w:eastAsia="Calibri" w:hAnsi="Times New Roman" w:cs="Times New Roman"/>
          <w:b/>
          <w:bCs/>
          <w:sz w:val="24"/>
          <w:szCs w:val="24"/>
          <w:lang w:eastAsia="zh-CN"/>
        </w:rPr>
        <w:t>Sabiedrība ar ierobežotu atbildību „Jelgavas nekustamā īpašuma pārvalde”</w:t>
      </w:r>
      <w:r w:rsidRPr="005A2B4D">
        <w:rPr>
          <w:rFonts w:ascii="Times New Roman" w:eastAsia="Calibri" w:hAnsi="Times New Roman" w:cs="Times New Roman"/>
          <w:sz w:val="24"/>
          <w:szCs w:val="24"/>
          <w:lang w:eastAsia="zh-CN"/>
        </w:rPr>
        <w:t xml:space="preserve"> reģistrācijas Nr.43603011548, tās valdes locekļa </w:t>
      </w:r>
      <w:proofErr w:type="spellStart"/>
      <w:r w:rsidR="00C66E4F" w:rsidRPr="005A2B4D">
        <w:rPr>
          <w:rFonts w:ascii="Times New Roman" w:eastAsia="Calibri" w:hAnsi="Times New Roman" w:cs="Times New Roman"/>
          <w:sz w:val="24"/>
          <w:szCs w:val="24"/>
          <w:lang w:eastAsia="zh-CN"/>
        </w:rPr>
        <w:t>S</w:t>
      </w:r>
      <w:r w:rsidR="007F35CC" w:rsidRPr="005A2B4D">
        <w:rPr>
          <w:rFonts w:ascii="Times New Roman" w:eastAsia="Calibri" w:hAnsi="Times New Roman" w:cs="Times New Roman"/>
          <w:sz w:val="24"/>
          <w:szCs w:val="24"/>
          <w:lang w:eastAsia="zh-CN"/>
        </w:rPr>
        <w:t>igņa</w:t>
      </w:r>
      <w:proofErr w:type="spellEnd"/>
      <w:r w:rsidR="007F35CC" w:rsidRPr="005A2B4D">
        <w:rPr>
          <w:rFonts w:ascii="Times New Roman" w:eastAsia="Calibri" w:hAnsi="Times New Roman" w:cs="Times New Roman"/>
          <w:sz w:val="24"/>
          <w:szCs w:val="24"/>
          <w:lang w:eastAsia="zh-CN"/>
        </w:rPr>
        <w:t xml:space="preserve"> </w:t>
      </w:r>
      <w:proofErr w:type="spellStart"/>
      <w:r w:rsidR="00C66E4F" w:rsidRPr="005A2B4D">
        <w:rPr>
          <w:rFonts w:ascii="Times New Roman" w:eastAsia="Calibri" w:hAnsi="Times New Roman" w:cs="Times New Roman"/>
          <w:sz w:val="24"/>
          <w:szCs w:val="24"/>
          <w:lang w:eastAsia="zh-CN"/>
        </w:rPr>
        <w:t>Rīna</w:t>
      </w:r>
      <w:proofErr w:type="spellEnd"/>
      <w:r w:rsidRPr="005A2B4D">
        <w:rPr>
          <w:rFonts w:ascii="Times New Roman" w:eastAsia="Calibri" w:hAnsi="Times New Roman" w:cs="Times New Roman"/>
          <w:sz w:val="24"/>
          <w:szCs w:val="24"/>
          <w:lang w:eastAsia="zh-CN"/>
        </w:rPr>
        <w:t xml:space="preserve"> personā (turpmāk</w:t>
      </w:r>
      <w:r w:rsidR="00C500AD" w:rsidRPr="005A2B4D">
        <w:rPr>
          <w:rFonts w:ascii="Times New Roman" w:eastAsia="Calibri" w:hAnsi="Times New Roman" w:cs="Times New Roman"/>
          <w:sz w:val="24"/>
          <w:szCs w:val="24"/>
          <w:lang w:eastAsia="zh-CN"/>
        </w:rPr>
        <w:t xml:space="preserve"> </w:t>
      </w:r>
      <w:r w:rsidRPr="005A2B4D">
        <w:rPr>
          <w:rFonts w:ascii="Times New Roman" w:eastAsia="Calibri" w:hAnsi="Times New Roman" w:cs="Times New Roman"/>
          <w:sz w:val="24"/>
          <w:szCs w:val="24"/>
          <w:lang w:eastAsia="zh-CN"/>
        </w:rPr>
        <w:t xml:space="preserve">– </w:t>
      </w:r>
      <w:r w:rsidRPr="005A2B4D">
        <w:rPr>
          <w:rFonts w:ascii="Times New Roman" w:eastAsia="Times New Roman" w:hAnsi="Times New Roman" w:cs="Times New Roman"/>
          <w:b/>
          <w:bCs/>
          <w:caps/>
          <w:sz w:val="24"/>
          <w:szCs w:val="24"/>
          <w:lang w:eastAsia="lv-LV" w:bidi="lv-LV"/>
        </w:rPr>
        <w:t>P</w:t>
      </w:r>
      <w:r w:rsidR="00C500AD" w:rsidRPr="005A2B4D">
        <w:rPr>
          <w:rFonts w:ascii="Times New Roman" w:eastAsia="Times New Roman" w:hAnsi="Times New Roman" w:cs="Times New Roman"/>
          <w:b/>
          <w:bCs/>
          <w:sz w:val="24"/>
          <w:szCs w:val="24"/>
          <w:lang w:eastAsia="lv-LV" w:bidi="lv-LV"/>
        </w:rPr>
        <w:t>ārdevējs</w:t>
      </w:r>
      <w:r w:rsidRPr="005A2B4D">
        <w:rPr>
          <w:rFonts w:ascii="Times New Roman" w:eastAsia="Calibri" w:hAnsi="Times New Roman" w:cs="Times New Roman"/>
          <w:sz w:val="24"/>
          <w:szCs w:val="24"/>
          <w:lang w:eastAsia="zh-CN"/>
        </w:rPr>
        <w:t xml:space="preserve">), no vienas puses un </w:t>
      </w:r>
    </w:p>
    <w:p w14:paraId="1BEA07B3" w14:textId="77777777" w:rsidR="00C500AD" w:rsidRPr="005A2B4D" w:rsidRDefault="001C649E" w:rsidP="005A2B4D">
      <w:pPr>
        <w:suppressAutoHyphens/>
        <w:spacing w:before="120"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ab/>
      </w:r>
      <w:r w:rsidR="00C500AD" w:rsidRPr="005A2B4D">
        <w:rPr>
          <w:rFonts w:ascii="Times New Roman" w:eastAsia="Calibri" w:hAnsi="Times New Roman" w:cs="Times New Roman"/>
          <w:b/>
          <w:bCs/>
          <w:sz w:val="24"/>
          <w:szCs w:val="24"/>
          <w:lang w:eastAsia="zh-CN"/>
        </w:rPr>
        <w:t>Nosaukums / vārds, uzvārds</w:t>
      </w:r>
      <w:r w:rsidRPr="005A2B4D">
        <w:rPr>
          <w:rFonts w:ascii="Times New Roman" w:eastAsia="Calibri" w:hAnsi="Times New Roman" w:cs="Times New Roman"/>
          <w:sz w:val="24"/>
          <w:szCs w:val="24"/>
          <w:lang w:eastAsia="zh-CN"/>
        </w:rPr>
        <w:t xml:space="preserve">, </w:t>
      </w:r>
      <w:r w:rsidR="00C500AD" w:rsidRPr="005A2B4D">
        <w:rPr>
          <w:rFonts w:ascii="Times New Roman" w:eastAsia="Calibri" w:hAnsi="Times New Roman" w:cs="Times New Roman"/>
          <w:sz w:val="24"/>
          <w:szCs w:val="24"/>
          <w:lang w:eastAsia="zh-CN"/>
        </w:rPr>
        <w:t xml:space="preserve">reģistrācijas Nr. / personas kods </w:t>
      </w:r>
      <w:r w:rsidRPr="005A2B4D">
        <w:rPr>
          <w:rFonts w:ascii="Times New Roman" w:eastAsia="Calibri" w:hAnsi="Times New Roman" w:cs="Times New Roman"/>
          <w:sz w:val="24"/>
          <w:szCs w:val="24"/>
          <w:lang w:eastAsia="zh-CN"/>
        </w:rPr>
        <w:t xml:space="preserve">(turpmāk tekstā </w:t>
      </w:r>
      <w:r w:rsidR="00C500AD" w:rsidRPr="005A2B4D">
        <w:rPr>
          <w:rFonts w:ascii="Times New Roman" w:eastAsia="Calibri" w:hAnsi="Times New Roman" w:cs="Times New Roman"/>
          <w:sz w:val="24"/>
          <w:szCs w:val="24"/>
          <w:lang w:eastAsia="zh-CN"/>
        </w:rPr>
        <w:t>–</w:t>
      </w:r>
      <w:r w:rsidRPr="005A2B4D">
        <w:rPr>
          <w:rFonts w:ascii="Times New Roman" w:eastAsia="Calibri" w:hAnsi="Times New Roman" w:cs="Times New Roman"/>
          <w:sz w:val="24"/>
          <w:szCs w:val="24"/>
          <w:lang w:eastAsia="zh-CN"/>
        </w:rPr>
        <w:t xml:space="preserve"> </w:t>
      </w:r>
      <w:r w:rsidRPr="005A2B4D">
        <w:rPr>
          <w:rFonts w:ascii="Times New Roman" w:eastAsia="Times New Roman" w:hAnsi="Times New Roman" w:cs="Times New Roman"/>
          <w:b/>
          <w:bCs/>
          <w:sz w:val="24"/>
          <w:szCs w:val="24"/>
          <w:lang w:eastAsia="lv-LV" w:bidi="lv-LV"/>
        </w:rPr>
        <w:t>Pircējs</w:t>
      </w:r>
      <w:r w:rsidRPr="005A2B4D">
        <w:rPr>
          <w:rFonts w:ascii="Times New Roman" w:eastAsia="Calibri" w:hAnsi="Times New Roman" w:cs="Times New Roman"/>
          <w:sz w:val="24"/>
          <w:szCs w:val="24"/>
          <w:lang w:eastAsia="zh-CN"/>
        </w:rPr>
        <w:t>) no otras puses,</w:t>
      </w:r>
    </w:p>
    <w:p w14:paraId="5CA57A67" w14:textId="237FF6E6" w:rsidR="001C649E" w:rsidRPr="005A2B4D" w:rsidRDefault="00C500AD" w:rsidP="001C649E">
      <w:pPr>
        <w:suppressAutoHyphens/>
        <w:spacing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pamatojoties uz rakstiskas izsoles “</w:t>
      </w:r>
      <w:bookmarkStart w:id="0" w:name="_Hlk168386078"/>
      <w:r w:rsidRPr="005A2B4D">
        <w:rPr>
          <w:rFonts w:ascii="Times New Roman" w:eastAsia="Calibri" w:hAnsi="Times New Roman" w:cs="Times New Roman"/>
          <w:i/>
          <w:iCs/>
          <w:sz w:val="24"/>
          <w:szCs w:val="24"/>
          <w:lang w:eastAsia="zh-CN"/>
        </w:rPr>
        <w:t xml:space="preserve">SIA “Jelgavas nekustamā īpašuma pārvalde” automašīnas MERCEDES BENZ 1820 </w:t>
      </w:r>
      <w:bookmarkEnd w:id="0"/>
      <w:r w:rsidRPr="005A2B4D">
        <w:rPr>
          <w:rFonts w:ascii="Times New Roman" w:eastAsia="Calibri" w:hAnsi="Times New Roman" w:cs="Times New Roman"/>
          <w:i/>
          <w:iCs/>
          <w:sz w:val="24"/>
          <w:szCs w:val="24"/>
          <w:lang w:eastAsia="zh-CN"/>
        </w:rPr>
        <w:t>atsavināšanas izsole</w:t>
      </w:r>
      <w:r w:rsidRPr="005A2B4D">
        <w:rPr>
          <w:rFonts w:ascii="Times New Roman" w:eastAsia="Calibri" w:hAnsi="Times New Roman" w:cs="Times New Roman"/>
          <w:sz w:val="24"/>
          <w:szCs w:val="24"/>
          <w:lang w:eastAsia="zh-CN"/>
        </w:rPr>
        <w:t xml:space="preserve">”, </w:t>
      </w:r>
      <w:r w:rsidRPr="005A2B4D">
        <w:rPr>
          <w:rFonts w:ascii="Times New Roman" w:eastAsia="Calibri" w:hAnsi="Times New Roman" w:cs="Times New Roman"/>
          <w:sz w:val="24"/>
          <w:szCs w:val="24"/>
          <w:lang w:eastAsia="zh-CN"/>
        </w:rPr>
        <w:t>identifikācijas Nr. SIA “JNĪP”–IZS-2025-6</w:t>
      </w:r>
      <w:r w:rsidRPr="005A2B4D">
        <w:rPr>
          <w:rFonts w:ascii="Times New Roman" w:eastAsia="Calibri" w:hAnsi="Times New Roman" w:cs="Times New Roman"/>
          <w:sz w:val="24"/>
          <w:szCs w:val="24"/>
          <w:lang w:eastAsia="zh-CN"/>
        </w:rPr>
        <w:t>,</w:t>
      </w:r>
      <w:r w:rsidR="00A41A56" w:rsidRPr="005A2B4D">
        <w:rPr>
          <w:rFonts w:ascii="Times New Roman" w:eastAsia="Calibri" w:hAnsi="Times New Roman" w:cs="Times New Roman"/>
          <w:sz w:val="24"/>
          <w:szCs w:val="24"/>
          <w:lang w:eastAsia="zh-CN"/>
        </w:rPr>
        <w:t xml:space="preserve"> 2025.gada ___.___________</w:t>
      </w:r>
      <w:r w:rsidRPr="005A2B4D">
        <w:rPr>
          <w:rFonts w:ascii="Times New Roman" w:eastAsia="Calibri" w:hAnsi="Times New Roman" w:cs="Times New Roman"/>
          <w:sz w:val="24"/>
          <w:szCs w:val="24"/>
          <w:lang w:eastAsia="zh-CN"/>
        </w:rPr>
        <w:t xml:space="preserve"> rezultātiem</w:t>
      </w:r>
      <w:r w:rsidR="00A41A56" w:rsidRPr="005A2B4D">
        <w:rPr>
          <w:rFonts w:ascii="Times New Roman" w:eastAsia="Calibri" w:hAnsi="Times New Roman" w:cs="Times New Roman"/>
          <w:sz w:val="24"/>
          <w:szCs w:val="24"/>
          <w:lang w:eastAsia="zh-CN"/>
        </w:rPr>
        <w:t xml:space="preserve"> (turpmāk – izsole)</w:t>
      </w:r>
      <w:r w:rsidRPr="005A2B4D">
        <w:rPr>
          <w:rFonts w:ascii="Times New Roman" w:eastAsia="Calibri" w:hAnsi="Times New Roman" w:cs="Times New Roman"/>
          <w:sz w:val="24"/>
          <w:szCs w:val="24"/>
          <w:lang w:eastAsia="zh-CN"/>
        </w:rPr>
        <w:t>, noslēdz šādu līgumu (turpmāk – Līgums)</w:t>
      </w:r>
      <w:r w:rsidR="001C649E" w:rsidRPr="005A2B4D">
        <w:rPr>
          <w:rFonts w:ascii="Times New Roman" w:eastAsia="Calibri" w:hAnsi="Times New Roman" w:cs="Times New Roman"/>
          <w:sz w:val="24"/>
          <w:szCs w:val="24"/>
          <w:lang w:eastAsia="zh-CN"/>
        </w:rPr>
        <w:t>.</w:t>
      </w:r>
    </w:p>
    <w:p w14:paraId="1124B4E1" w14:textId="77777777" w:rsidR="00A41A56" w:rsidRPr="005A2B4D" w:rsidRDefault="00A41A56"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priekšmets un termiņš</w:t>
      </w:r>
    </w:p>
    <w:p w14:paraId="483BE132" w14:textId="6127196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Pārdevējs pārdod un nodod īpašumā Pircējam, bet Pircējs pērk un iegūst īpašumā Pārdevējam piederošo kustamo mantu – </w:t>
      </w:r>
      <w:r w:rsidRPr="005A2B4D">
        <w:rPr>
          <w:b/>
          <w:bCs/>
          <w:lang w:val="lv-LV"/>
        </w:rPr>
        <w:t xml:space="preserve">automašīnu </w:t>
      </w:r>
      <w:r w:rsidRPr="005A2B4D">
        <w:rPr>
          <w:b/>
          <w:bCs/>
          <w:lang w:val="lv-LV"/>
        </w:rPr>
        <w:t>___________</w:t>
      </w:r>
      <w:r w:rsidRPr="005A2B4D">
        <w:rPr>
          <w:lang w:val="lv-LV"/>
        </w:rPr>
        <w:t xml:space="preserve">, valsts reģistrācijas Nr. </w:t>
      </w:r>
      <w:r w:rsidRPr="005A2B4D">
        <w:rPr>
          <w:lang w:val="lv-LV"/>
        </w:rPr>
        <w:t>_______</w:t>
      </w:r>
      <w:r w:rsidRPr="005A2B4D">
        <w:rPr>
          <w:lang w:val="lv-LV"/>
        </w:rPr>
        <w:t xml:space="preserve">, </w:t>
      </w:r>
      <w:r w:rsidRPr="005A2B4D">
        <w:rPr>
          <w:lang w:val="lv-LV"/>
        </w:rPr>
        <w:t xml:space="preserve">______. </w:t>
      </w:r>
      <w:r w:rsidRPr="005A2B4D">
        <w:rPr>
          <w:lang w:val="lv-LV"/>
        </w:rPr>
        <w:t xml:space="preserve">izlaiduma gads, šasijas (VIN) Nr. </w:t>
      </w:r>
      <w:r w:rsidRPr="005A2B4D">
        <w:rPr>
          <w:lang w:val="lv-LV"/>
        </w:rPr>
        <w:t>______________</w:t>
      </w:r>
      <w:r w:rsidRPr="005A2B4D">
        <w:rPr>
          <w:lang w:val="lv-LV"/>
        </w:rPr>
        <w:t>, turpmāk tekstā – Automašīna.</w:t>
      </w:r>
    </w:p>
    <w:p w14:paraId="3C3B239D"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Pircējam ir zināms Automašīnas faktiskais (vizuālais un tehniskais) stāvoklis.</w:t>
      </w:r>
    </w:p>
    <w:p w14:paraId="43D21FD1"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Līgums stājas spēkā tā parakstīšanu un ir spēkā līdz saistību pilnīgai izpildei. Līguma attiecības par pabeigtām atzīstamas tad, kad Puses izpildījušas visas savstarpējās saistības.</w:t>
      </w:r>
    </w:p>
    <w:p w14:paraId="09A0231E" w14:textId="77777777" w:rsidR="00A41A56" w:rsidRPr="005A2B4D" w:rsidRDefault="00A41A56"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summa un norēķinu kārtība</w:t>
      </w:r>
    </w:p>
    <w:p w14:paraId="5F6FE6C0" w14:textId="6FFF441F"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Automašīna tiek pārdota par izsolē Pircēja nosolīto augstāko cenu ____,__ EUR (______________________ </w:t>
      </w:r>
      <w:r w:rsidRPr="005A2B4D">
        <w:rPr>
          <w:i/>
          <w:iCs/>
          <w:lang w:val="lv-LV"/>
        </w:rPr>
        <w:t>euro</w:t>
      </w:r>
      <w:r w:rsidRPr="005A2B4D">
        <w:rPr>
          <w:lang w:val="lv-LV"/>
        </w:rPr>
        <w:t>), neieskaitot pievienotās vērtības nodokli 21% apmērā. Kopējā līguma summa, ieskaitot pievienotās vērtības nodokli, _____,___ EUR (___________</w:t>
      </w:r>
      <w:r w:rsidRPr="005A2B4D">
        <w:rPr>
          <w:i/>
          <w:iCs/>
          <w:lang w:val="lv-LV"/>
        </w:rPr>
        <w:t>euro</w:t>
      </w:r>
      <w:r w:rsidRPr="005A2B4D">
        <w:rPr>
          <w:lang w:val="lv-LV"/>
        </w:rPr>
        <w:t>).</w:t>
      </w:r>
    </w:p>
    <w:p w14:paraId="556726F2" w14:textId="51CA7189" w:rsidR="00DE560E" w:rsidRPr="005A2B4D" w:rsidRDefault="00DE560E" w:rsidP="00A41A56">
      <w:pPr>
        <w:pStyle w:val="ListParagraph"/>
        <w:numPr>
          <w:ilvl w:val="1"/>
          <w:numId w:val="2"/>
        </w:numPr>
        <w:ind w:left="567" w:hanging="567"/>
        <w:contextualSpacing w:val="0"/>
        <w:jc w:val="both"/>
        <w:rPr>
          <w:lang w:val="lv-LV"/>
        </w:rPr>
      </w:pPr>
      <w:r w:rsidRPr="005A2B4D">
        <w:rPr>
          <w:lang w:val="lv-LV"/>
        </w:rPr>
        <w:t>Pārdevējs izraksta Pircējam rēķinu par līguma summu 5</w:t>
      </w:r>
      <w:r w:rsidRPr="005A2B4D">
        <w:rPr>
          <w:lang w:val="lv-LV"/>
        </w:rPr>
        <w:t xml:space="preserve"> (</w:t>
      </w:r>
      <w:r w:rsidRPr="005A2B4D">
        <w:rPr>
          <w:lang w:val="lv-LV"/>
        </w:rPr>
        <w:t>piecu</w:t>
      </w:r>
      <w:r w:rsidRPr="005A2B4D">
        <w:rPr>
          <w:lang w:val="lv-LV"/>
        </w:rPr>
        <w:t xml:space="preserve">) </w:t>
      </w:r>
      <w:r w:rsidRPr="005A2B4D">
        <w:rPr>
          <w:lang w:val="lv-LV"/>
        </w:rPr>
        <w:t xml:space="preserve">darba </w:t>
      </w:r>
      <w:r w:rsidRPr="005A2B4D">
        <w:rPr>
          <w:lang w:val="lv-LV"/>
        </w:rPr>
        <w:t>dienu laikā no Līguma noslēgšanas dienas</w:t>
      </w:r>
      <w:r w:rsidRPr="005A2B4D">
        <w:rPr>
          <w:lang w:val="lv-LV"/>
        </w:rPr>
        <w:t>.</w:t>
      </w:r>
    </w:p>
    <w:p w14:paraId="62F43E12" w14:textId="0A187334"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Pircējs Līguma summu pilnā apmērā samaksā 10 (desmit) dienu laikā no </w:t>
      </w:r>
      <w:r w:rsidR="00EB7042" w:rsidRPr="005A2B4D">
        <w:rPr>
          <w:lang w:val="lv-LV"/>
        </w:rPr>
        <w:t>rēķina saņemšanas</w:t>
      </w:r>
      <w:r w:rsidRPr="005A2B4D">
        <w:rPr>
          <w:lang w:val="lv-LV"/>
        </w:rPr>
        <w:t xml:space="preserve"> dienas ar pārskaitījumu uz Pārdevēja norādīto kontu.</w:t>
      </w:r>
    </w:p>
    <w:p w14:paraId="4EFE2F13"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Par samaksas dienu tiek uzskatīta diena, kad pārskaitījums ir ieskaitīts Pārdevēja kredītiestādes norēķinu kontā.</w:t>
      </w:r>
    </w:p>
    <w:p w14:paraId="0860D362" w14:textId="77777777" w:rsidR="00A41A56" w:rsidRPr="005A2B4D" w:rsidRDefault="00A41A56" w:rsidP="00A41A56">
      <w:pPr>
        <w:pStyle w:val="ListParagraph"/>
        <w:numPr>
          <w:ilvl w:val="1"/>
          <w:numId w:val="2"/>
        </w:numPr>
        <w:ind w:left="567" w:hanging="567"/>
        <w:contextualSpacing w:val="0"/>
        <w:jc w:val="both"/>
        <w:rPr>
          <w:lang w:val="lv-LV"/>
        </w:rPr>
      </w:pPr>
      <w:bookmarkStart w:id="1" w:name="8"/>
      <w:bookmarkEnd w:id="1"/>
      <w:r w:rsidRPr="005A2B4D">
        <w:rPr>
          <w:lang w:val="lv-LV"/>
        </w:rPr>
        <w:t xml:space="preserve">Par izsniegtā rēķina apmaksas termiņa nokavēšanu Pircējs pēc Pārdevēja rakstveida pieprasījuma saņemšanas maksā līgumsodu 0,1% (viena desmitdaļa procenta) apmērā no Līguma summas par katru nokavēto dienu, bet ne vairāk kā 10% (desmit procenti) no Līguma summas. Līgumsoda samaksa neatbrīvo Pircēju no saistību izpildes. </w:t>
      </w:r>
    </w:p>
    <w:p w14:paraId="059A042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Ja Pircējs noteiktajā termiņā nav izpildījis </w:t>
      </w:r>
      <w:smartTag w:uri="schemas-tilde-lv/tildestengine" w:element="veidnes">
        <w:smartTagPr>
          <w:attr w:name="baseform" w:val="līgum|s"/>
          <w:attr w:name="id" w:val="-1"/>
          <w:attr w:name="text" w:val="līguma"/>
        </w:smartTagPr>
        <w:r w:rsidRPr="005A2B4D">
          <w:rPr>
            <w:lang w:val="lv-LV"/>
          </w:rPr>
          <w:t>Līguma</w:t>
        </w:r>
      </w:smartTag>
      <w:r w:rsidRPr="005A2B4D">
        <w:rPr>
          <w:lang w:val="lv-LV"/>
        </w:rPr>
        <w:t xml:space="preserve"> 2.2.punktā noteikto, Pārdevējs var vienpusēji izbeigt Līgumu un piedāvāt noslēgt Automašīnas pirkuma līgumu nākamajam izsolē pārsolītajam pretendentam, šajā gadījumā Pircējs zaudē un tam netiek atmaksāts tā iemaksātais izsoles nodrošinājums.</w:t>
      </w:r>
    </w:p>
    <w:p w14:paraId="009E5D2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Visus izdevumus, kas saistīti ar Automašīnas pirkšanu, aizgādāšanu, reģistrēšanu u.t.t., sedz Pircējs.</w:t>
      </w:r>
    </w:p>
    <w:p w14:paraId="1543EF81" w14:textId="4AE016FA" w:rsidR="001C649E" w:rsidRPr="005A2B4D" w:rsidRDefault="00A41A56" w:rsidP="00EB7042">
      <w:pPr>
        <w:pStyle w:val="ListParagraph"/>
        <w:numPr>
          <w:ilvl w:val="0"/>
          <w:numId w:val="2"/>
        </w:numPr>
        <w:tabs>
          <w:tab w:val="left" w:pos="284"/>
        </w:tabs>
        <w:spacing w:before="120" w:after="60"/>
        <w:ind w:left="0" w:firstLine="0"/>
        <w:contextualSpacing w:val="0"/>
        <w:jc w:val="center"/>
        <w:rPr>
          <w:b/>
          <w:bCs/>
          <w:lang w:val="lv-LV" w:eastAsia="lv-LV"/>
        </w:rPr>
      </w:pPr>
      <w:r w:rsidRPr="005A2B4D">
        <w:rPr>
          <w:b/>
          <w:bCs/>
          <w:lang w:val="lv-LV" w:eastAsia="lv-LV"/>
        </w:rPr>
        <w:t>Pircēja</w:t>
      </w:r>
      <w:r w:rsidR="001C649E" w:rsidRPr="005A2B4D">
        <w:rPr>
          <w:b/>
          <w:bCs/>
          <w:lang w:val="lv-LV" w:eastAsia="lv-LV"/>
        </w:rPr>
        <w:t xml:space="preserve"> </w:t>
      </w:r>
      <w:r w:rsidRPr="005A2B4D">
        <w:rPr>
          <w:b/>
          <w:bCs/>
          <w:lang w:val="lv-LV" w:eastAsia="lv-LV"/>
        </w:rPr>
        <w:t>un Pārdevēja saistības</w:t>
      </w:r>
    </w:p>
    <w:p w14:paraId="64D591D3" w14:textId="3009A9D3" w:rsidR="001C649E" w:rsidRPr="005A2B4D" w:rsidRDefault="001C649E" w:rsidP="00A41A56">
      <w:pPr>
        <w:pStyle w:val="ListParagraph"/>
        <w:numPr>
          <w:ilvl w:val="1"/>
          <w:numId w:val="2"/>
        </w:numPr>
        <w:ind w:left="567" w:hanging="567"/>
        <w:contextualSpacing w:val="0"/>
        <w:jc w:val="both"/>
        <w:rPr>
          <w:lang w:val="lv-LV" w:eastAsia="lv-LV"/>
        </w:rPr>
      </w:pPr>
      <w:r w:rsidRPr="005A2B4D">
        <w:rPr>
          <w:lang w:val="lv-LV" w:eastAsia="lv-LV"/>
        </w:rPr>
        <w:t xml:space="preserve">Pircējs </w:t>
      </w:r>
      <w:r w:rsidR="00A41A56" w:rsidRPr="005A2B4D">
        <w:rPr>
          <w:lang w:val="lv-LV" w:eastAsia="lv-LV"/>
        </w:rPr>
        <w:t>ap</w:t>
      </w:r>
      <w:r w:rsidRPr="005A2B4D">
        <w:rPr>
          <w:lang w:val="lv-LV" w:eastAsia="lv-LV"/>
        </w:rPr>
        <w:t xml:space="preserve">maksā </w:t>
      </w:r>
      <w:r w:rsidR="00A41A56" w:rsidRPr="005A2B4D">
        <w:rPr>
          <w:lang w:val="lv-LV"/>
        </w:rPr>
        <w:t xml:space="preserve">visus izdevumus, kas maksājami VAS „Ceļu satiksmes drošības direkcija”, sakarā ar </w:t>
      </w:r>
      <w:r w:rsidR="00A41A56" w:rsidRPr="005A2B4D">
        <w:rPr>
          <w:lang w:val="lv-LV" w:eastAsia="lv-LV"/>
        </w:rPr>
        <w:t xml:space="preserve">Automašīnas </w:t>
      </w:r>
      <w:r w:rsidR="00A41A56" w:rsidRPr="005A2B4D">
        <w:rPr>
          <w:lang w:val="lv-LV"/>
        </w:rPr>
        <w:t>īpašumtiesību pāreju no Pārdevēja uz Pircēju</w:t>
      </w:r>
      <w:r w:rsidRPr="005A2B4D">
        <w:rPr>
          <w:lang w:val="lv-LV" w:eastAsia="lv-LV"/>
        </w:rPr>
        <w:t>.</w:t>
      </w:r>
    </w:p>
    <w:p w14:paraId="704838E5" w14:textId="0E64DA5C" w:rsidR="001C649E" w:rsidRPr="005A2B4D" w:rsidRDefault="00A41A56" w:rsidP="00A41A56">
      <w:pPr>
        <w:pStyle w:val="ListParagraph"/>
        <w:numPr>
          <w:ilvl w:val="1"/>
          <w:numId w:val="2"/>
        </w:numPr>
        <w:ind w:left="567" w:hanging="567"/>
        <w:contextualSpacing w:val="0"/>
        <w:jc w:val="both"/>
        <w:rPr>
          <w:lang w:val="lv-LV" w:eastAsia="lv-LV"/>
        </w:rPr>
      </w:pPr>
      <w:r w:rsidRPr="005A2B4D">
        <w:rPr>
          <w:lang w:val="lv-LV"/>
        </w:rPr>
        <w:t xml:space="preserve">Pircēja pienākums ir samaksāt Automašīnas pirkuma maksu </w:t>
      </w:r>
      <w:smartTag w:uri="schemas-tilde-lv/tildestengine" w:element="veidnes">
        <w:smartTagPr>
          <w:attr w:name="baseform" w:val="līgum|s"/>
          <w:attr w:name="id" w:val="-1"/>
          <w:attr w:name="text" w:val="līgumā"/>
        </w:smartTagPr>
        <w:r w:rsidRPr="005A2B4D">
          <w:rPr>
            <w:lang w:val="lv-LV"/>
          </w:rPr>
          <w:t>Līgumā</w:t>
        </w:r>
      </w:smartTag>
      <w:r w:rsidRPr="005A2B4D">
        <w:rPr>
          <w:lang w:val="lv-LV"/>
        </w:rPr>
        <w:t xml:space="preserve"> noteiktajā termiņā un apmērā</w:t>
      </w:r>
      <w:r w:rsidR="00EB7042" w:rsidRPr="005A2B4D">
        <w:rPr>
          <w:lang w:val="lv-LV" w:eastAsia="lv-LV"/>
        </w:rPr>
        <w:t xml:space="preserve">. Pircējs </w:t>
      </w:r>
      <w:r w:rsidR="00EB7042" w:rsidRPr="005A2B4D">
        <w:rPr>
          <w:lang w:val="lv-LV"/>
        </w:rPr>
        <w:t>5 (piecu) darba dienu laikā</w:t>
      </w:r>
      <w:r w:rsidR="00EB7042" w:rsidRPr="005A2B4D">
        <w:rPr>
          <w:lang w:val="lv-LV" w:eastAsia="lv-LV"/>
        </w:rPr>
        <w:t xml:space="preserve"> pēc pilnas </w:t>
      </w:r>
      <w:r w:rsidR="00EB7042" w:rsidRPr="005A2B4D">
        <w:rPr>
          <w:lang w:val="lv-LV"/>
        </w:rPr>
        <w:t>Automašīnas pirkuma maks</w:t>
      </w:r>
      <w:r w:rsidR="00EB7042" w:rsidRPr="005A2B4D">
        <w:rPr>
          <w:lang w:val="lv-LV"/>
        </w:rPr>
        <w:t>as veikšanas pārreģistrē Automašīnu</w:t>
      </w:r>
      <w:r w:rsidR="00EB7042" w:rsidRPr="005A2B4D">
        <w:rPr>
          <w:lang w:val="lv-LV" w:eastAsia="lv-LV"/>
        </w:rPr>
        <w:t xml:space="preserve"> </w:t>
      </w:r>
      <w:r w:rsidR="00EB7042" w:rsidRPr="005A2B4D">
        <w:rPr>
          <w:lang w:val="lv-LV"/>
        </w:rPr>
        <w:t>VAS “Ceļu satiksmes drošības direkcija”</w:t>
      </w:r>
      <w:r w:rsidR="00EB7042" w:rsidRPr="005A2B4D">
        <w:rPr>
          <w:lang w:val="lv-LV"/>
        </w:rPr>
        <w:t>.</w:t>
      </w:r>
    </w:p>
    <w:p w14:paraId="320CAAD3"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Pircējs nav tiesīgs atsavināt vai apgrūtināt Automašīnu ar saistībām līdz pilnīgai pirkuma maksas samaksai.</w:t>
      </w:r>
    </w:p>
    <w:p w14:paraId="2B023313" w14:textId="67442068"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Automašīna tiek nodota </w:t>
      </w:r>
      <w:r w:rsidR="00DE560E" w:rsidRPr="005A2B4D">
        <w:rPr>
          <w:lang w:val="lv-LV"/>
        </w:rPr>
        <w:t>Pircējam ar pieņemšanas-nodošanas akta abpusēju parakstīšanu</w:t>
      </w:r>
      <w:r w:rsidR="00DE560E" w:rsidRPr="005A2B4D">
        <w:rPr>
          <w:lang w:val="lv-LV"/>
        </w:rPr>
        <w:t xml:space="preserve"> </w:t>
      </w:r>
      <w:r w:rsidRPr="005A2B4D">
        <w:rPr>
          <w:lang w:val="lv-LV"/>
        </w:rPr>
        <w:t xml:space="preserve">un īpašuma tiesības uz to Pircējs iegūst pēc pilnīgas pirkuma samaksas veikšanas un tās </w:t>
      </w:r>
      <w:proofErr w:type="spellStart"/>
      <w:r w:rsidRPr="005A2B4D">
        <w:rPr>
          <w:lang w:val="lv-LV"/>
        </w:rPr>
        <w:t>pārreģistrācijas</w:t>
      </w:r>
      <w:proofErr w:type="spellEnd"/>
      <w:r w:rsidRPr="005A2B4D">
        <w:rPr>
          <w:lang w:val="lv-LV"/>
        </w:rPr>
        <w:t xml:space="preserve"> VAS “Ceļu satiksmes drošības direkcija”.</w:t>
      </w:r>
    </w:p>
    <w:p w14:paraId="1DBBA2F4" w14:textId="2839DB0D" w:rsidR="001C649E"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Pārdevējam rodas prasījuma tiesība pret Pircēju, kā arī tiesības vienpusēji izbeigt šo Līgumu, ja Pircējs neizpilda </w:t>
      </w:r>
      <w:smartTag w:uri="schemas-tilde-lv/tildestengine" w:element="veidnes">
        <w:smartTagPr>
          <w:attr w:name="text" w:val="līguma"/>
          <w:attr w:name="id" w:val="-1"/>
          <w:attr w:name="baseform" w:val="līgum|s"/>
        </w:smartTagPr>
        <w:r w:rsidRPr="005A2B4D">
          <w:rPr>
            <w:lang w:val="lv-LV"/>
          </w:rPr>
          <w:t>Līguma</w:t>
        </w:r>
      </w:smartTag>
      <w:r w:rsidRPr="005A2B4D">
        <w:rPr>
          <w:lang w:val="lv-LV"/>
        </w:rPr>
        <w:t xml:space="preserve"> </w:t>
      </w:r>
      <w:r w:rsidRPr="005A2B4D">
        <w:rPr>
          <w:lang w:val="lv-LV"/>
        </w:rPr>
        <w:t>3</w:t>
      </w:r>
      <w:r w:rsidRPr="005A2B4D">
        <w:rPr>
          <w:lang w:val="lv-LV"/>
        </w:rPr>
        <w:t xml:space="preserve">.1. – </w:t>
      </w:r>
      <w:r w:rsidRPr="005A2B4D">
        <w:rPr>
          <w:lang w:val="lv-LV"/>
        </w:rPr>
        <w:t>3</w:t>
      </w:r>
      <w:r w:rsidRPr="005A2B4D">
        <w:rPr>
          <w:lang w:val="lv-LV"/>
        </w:rPr>
        <w:t>.4.</w:t>
      </w:r>
      <w:r w:rsidRPr="005A2B4D">
        <w:rPr>
          <w:lang w:val="lv-LV"/>
        </w:rPr>
        <w:t>apakš</w:t>
      </w:r>
      <w:r w:rsidRPr="005A2B4D">
        <w:rPr>
          <w:lang w:val="lv-LV"/>
        </w:rPr>
        <w:t>punktus</w:t>
      </w:r>
      <w:r w:rsidR="001C649E" w:rsidRPr="005A2B4D">
        <w:rPr>
          <w:lang w:val="lv-LV"/>
        </w:rPr>
        <w:t>.</w:t>
      </w:r>
    </w:p>
    <w:p w14:paraId="468C1672"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Pircējs ir atbildīgs par spēkā esošo normatīvo aktu prasību, kas attiecas uz darbībām ar Automašīnu, ievērošanu. </w:t>
      </w:r>
    </w:p>
    <w:p w14:paraId="0745EA0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Par līgumsaistību nepilnīgu izpildi vai nepienācīgu izpildi Pircējs ir atbildīgs saskaņā ar spēkā esošajiem normatīvajiem aktiem un Līguma nosacījumiem.</w:t>
      </w:r>
    </w:p>
    <w:p w14:paraId="20300DD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Pircēja pienākums ir izskatīt visas par Līguma nosacījumu pilnīgu vai daļēju neizpildi, vai nepienācīgu izpildi radušās Pārdevēja pretenzijas, un uz sava rēķina novērst jebkuras neatbilstības, kas radušās Līguma saistību izpildes gaitā.</w:t>
      </w:r>
    </w:p>
    <w:p w14:paraId="0E21ECF4" w14:textId="071F4D68"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Ja Pircējs neuzsāk un/vai neveic darbības ar Automašīnu atbilstoši Līguma nosacījumiem, kā arī gadījumā, ja nenovērš Līguma </w:t>
      </w:r>
      <w:r w:rsidR="00DE560E" w:rsidRPr="005A2B4D">
        <w:rPr>
          <w:lang w:val="lv-LV"/>
        </w:rPr>
        <w:t>3</w:t>
      </w:r>
      <w:r w:rsidRPr="005A2B4D">
        <w:rPr>
          <w:lang w:val="lv-LV"/>
        </w:rPr>
        <w:t>.8.punktā noteiktajā kārtībā nosūtītajā pretenzijā norādīto, tad maksā Pārdevējam līgumsodu 0,1% (viena desmitdaļa procenta) apmērā no Līguma summas par katru nokavēto dienu, bet ne vairāk kā 10% (desmit procenti) no Līguma summas. Līgumsoda samaksa neatbrīvo Izpildītāju no saistību pilnīgas izpildes</w:t>
      </w:r>
      <w:r w:rsidRPr="005A2B4D">
        <w:rPr>
          <w:lang w:val="lv-LV"/>
        </w:rPr>
        <w:t>.</w:t>
      </w:r>
    </w:p>
    <w:p w14:paraId="7DE330B1" w14:textId="5392F7C2"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izpildes termiņi, grozīšanas un izbeigšanas kārtība</w:t>
      </w:r>
    </w:p>
    <w:p w14:paraId="4D17BF8B" w14:textId="7EEB9A27"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Puses ievēro Līgumā noteiktos saistību izpildes termiņus.</w:t>
      </w:r>
    </w:p>
    <w:p w14:paraId="3980BDF8" w14:textId="652D1DD7" w:rsidR="00EB7042" w:rsidRPr="005A2B4D" w:rsidRDefault="00EB7042" w:rsidP="00EB7042">
      <w:pPr>
        <w:pStyle w:val="ListParagraph"/>
        <w:numPr>
          <w:ilvl w:val="1"/>
          <w:numId w:val="2"/>
        </w:numPr>
        <w:ind w:left="567" w:hanging="567"/>
        <w:contextualSpacing w:val="0"/>
        <w:jc w:val="both"/>
        <w:rPr>
          <w:bCs/>
          <w:lang w:val="lv-LV"/>
        </w:rPr>
      </w:pPr>
      <w:r w:rsidRPr="005A2B4D">
        <w:rPr>
          <w:bCs/>
          <w:lang w:val="lv-LV"/>
        </w:rPr>
        <w:t xml:space="preserve">Ja Pircējs neizpilda Līguma noteikumus, Pārdevējs ir tiesīgs vienpusējā kārtībā lauzt Līgumu, ne </w:t>
      </w:r>
      <w:r w:rsidRPr="005A2B4D">
        <w:rPr>
          <w:lang w:val="lv-LV"/>
        </w:rPr>
        <w:t>mazāk</w:t>
      </w:r>
      <w:r w:rsidRPr="005A2B4D">
        <w:rPr>
          <w:bCs/>
          <w:lang w:val="lv-LV"/>
        </w:rPr>
        <w:t xml:space="preserve"> kā </w:t>
      </w:r>
      <w:r w:rsidRPr="005A2B4D">
        <w:rPr>
          <w:bCs/>
          <w:lang w:val="lv-LV"/>
        </w:rPr>
        <w:t>5</w:t>
      </w:r>
      <w:r w:rsidRPr="005A2B4D">
        <w:rPr>
          <w:bCs/>
          <w:lang w:val="lv-LV"/>
        </w:rPr>
        <w:t xml:space="preserve"> (</w:t>
      </w:r>
      <w:r w:rsidRPr="005A2B4D">
        <w:rPr>
          <w:bCs/>
          <w:lang w:val="lv-LV"/>
        </w:rPr>
        <w:t>piecas</w:t>
      </w:r>
      <w:r w:rsidRPr="005A2B4D">
        <w:rPr>
          <w:bCs/>
          <w:lang w:val="lv-LV"/>
        </w:rPr>
        <w:t>) dienas iepriekš rakstiski brīdinot Pircēju.</w:t>
      </w:r>
    </w:p>
    <w:p w14:paraId="78F34628" w14:textId="0EDEAAAF"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 xml:space="preserve">Līguma izbeigšana ir pieļaujama Pusēm abpusēji vienojoties vai Līgumā paredzētajos </w:t>
      </w:r>
      <w:r w:rsidRPr="005A2B4D">
        <w:rPr>
          <w:bCs/>
          <w:lang w:val="lv-LV"/>
        </w:rPr>
        <w:t>gadījumos.</w:t>
      </w:r>
    </w:p>
    <w:p w14:paraId="0AC74443" w14:textId="0BF9DF11"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 xml:space="preserve">Pārdevēja vienpusējas </w:t>
      </w:r>
      <w:r w:rsidRPr="005A2B4D">
        <w:rPr>
          <w:lang w:val="lv-LV"/>
        </w:rPr>
        <w:t>Līguma</w:t>
      </w:r>
      <w:r w:rsidRPr="005A2B4D">
        <w:rPr>
          <w:bCs/>
          <w:lang w:val="lv-LV"/>
        </w:rPr>
        <w:t xml:space="preserve"> laušanas gadījumā Pircējs zaudē un tam netiek atmaksāti samaksātie naudas līdzekļi.</w:t>
      </w:r>
    </w:p>
    <w:p w14:paraId="1992763D" w14:textId="4C13B472"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Visi</w:t>
      </w:r>
      <w:r w:rsidRPr="005A2B4D">
        <w:rPr>
          <w:bCs/>
          <w:lang w:val="lv-LV"/>
        </w:rPr>
        <w:t xml:space="preserve"> labojumi un papildinājumi pie Līguma ir sastādāmi </w:t>
      </w:r>
      <w:proofErr w:type="spellStart"/>
      <w:r w:rsidRPr="005A2B4D">
        <w:rPr>
          <w:bCs/>
          <w:lang w:val="lv-LV"/>
        </w:rPr>
        <w:t>rakstveidā</w:t>
      </w:r>
      <w:proofErr w:type="spellEnd"/>
      <w:r w:rsidRPr="005A2B4D">
        <w:rPr>
          <w:bCs/>
          <w:lang w:val="lv-LV"/>
        </w:rPr>
        <w:t xml:space="preserve"> un stājas spēkā pēc tam, kad tos ir parakstījušas abas Puses, pēc parakstīšanas tie kļūst par Līguma neatņemamu sastāvdaļu.</w:t>
      </w:r>
    </w:p>
    <w:p w14:paraId="4455E5B2" w14:textId="166A0F8C"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Nepārvarama vara</w:t>
      </w:r>
    </w:p>
    <w:p w14:paraId="2E59BAF4"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Ja Pircējs vai Pārdevējs nevar pilnīgi vai daļēji izpildīt savas saistības tādu apstākļu dēļ, kurus izraisījusi nepārvarama vara, Puses tiek atbrīvotas no atbildības par Līguma saistību nepildīšanu, un Līguma darbības termiņš tiek pagarināts par laiku, kas vienāds ar minēto apstākļu izraisīto aizkavēšanos.</w:t>
      </w:r>
    </w:p>
    <w:p w14:paraId="4365DB96" w14:textId="7643C759"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 xml:space="preserve">Ja Līguma </w:t>
      </w:r>
      <w:r w:rsidRPr="005A2B4D">
        <w:rPr>
          <w:lang w:val="lv-LV"/>
        </w:rPr>
        <w:t>4</w:t>
      </w:r>
      <w:r w:rsidRPr="005A2B4D">
        <w:rPr>
          <w:lang w:val="lv-LV"/>
        </w:rPr>
        <w:t xml:space="preserve">.1.punktā minētie apstākļi ilgst ilgāk par 14 (četrpadsmit) dienām, tad jebkurai no Pusēm ir tiesības vienpusēji izbeigt Līgumu, un šajā gadījumā nevienai Pusei nav tiesību pieprasīt no otras segt zaudējumus, kas radušies Līguma izbeigšanas rezultātā. Līguma izbeigšana neatbrīvo Puses no to saistību izpildes, kuras izveidojušās līdz Līguma </w:t>
      </w:r>
      <w:r w:rsidRPr="005A2B4D">
        <w:rPr>
          <w:lang w:val="lv-LV"/>
        </w:rPr>
        <w:t>4</w:t>
      </w:r>
      <w:r w:rsidRPr="005A2B4D">
        <w:rPr>
          <w:lang w:val="lv-LV"/>
        </w:rPr>
        <w:t>.1.punktā minēto apstākļu iestāšanās brīdim.</w:t>
      </w:r>
    </w:p>
    <w:p w14:paraId="35A5E521" w14:textId="39A48196"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 xml:space="preserve">Puse, kurai kļuvis neiespējami izpildīt saistības Līguma </w:t>
      </w:r>
      <w:r w:rsidRPr="005A2B4D">
        <w:rPr>
          <w:lang w:val="lv-LV"/>
        </w:rPr>
        <w:t>4</w:t>
      </w:r>
      <w:r w:rsidRPr="005A2B4D">
        <w:rPr>
          <w:lang w:val="lv-LV"/>
        </w:rPr>
        <w:t>.1.punktā minēto apstākļu dēļ, 5 (piecu) dienu laikā rakstiski paziņo otrai Pusei par šādu apstākļu rašanos vai izbeigšanos. Nepārvaramas varas apstākļus pamato ar attiecīgas valsts vai pašvaldības institūcijas izsniegtu dokumentu.</w:t>
      </w:r>
    </w:p>
    <w:p w14:paraId="14711C2A" w14:textId="77777777"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Citi noteikumi</w:t>
      </w:r>
    </w:p>
    <w:p w14:paraId="5252293C"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Neviena no Pusēm nedrīkst nodot Līgumā noteiktās tiesības vai pienākumus trešajai personai.</w:t>
      </w:r>
    </w:p>
    <w:p w14:paraId="3504C28E"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Puses apņemas Līguma darbības laikā, kā arī pēc tā, neizpaust trešajām personām informāciju, kuru Puses nodevušas sakarā ar šajā Līgumā paredzēto savstarpējo sadarbību. Visa informācija tiek uzskatīta par konfidenciālu un nevar tikt izpausta vai publiskota bez otras Puses rakstiskas piekrišanas, izņemot normatīvajos aktos noteiktajos gadījumos un kārtībā.</w:t>
      </w:r>
    </w:p>
    <w:p w14:paraId="5E9EF184" w14:textId="77777777" w:rsidR="00DE560E" w:rsidRPr="005A2B4D" w:rsidRDefault="00DE560E" w:rsidP="00DE560E">
      <w:pPr>
        <w:pStyle w:val="ListParagraph"/>
        <w:numPr>
          <w:ilvl w:val="1"/>
          <w:numId w:val="2"/>
        </w:numPr>
        <w:ind w:left="567" w:hanging="567"/>
        <w:contextualSpacing w:val="0"/>
        <w:jc w:val="both"/>
        <w:rPr>
          <w:bCs/>
          <w:lang w:val="lv-LV"/>
        </w:rPr>
      </w:pPr>
      <w:r w:rsidRPr="005A2B4D">
        <w:rPr>
          <w:bCs/>
          <w:lang w:val="lv-LV"/>
        </w:rPr>
        <w:t>Ja kāds no šī Līguma punktiem zaudē savu spēku, tad viss pārējais Līgums paliek spēkā, cik tālu tā spēku neietekmē spēku zaudējušais Līguma punkts.</w:t>
      </w:r>
    </w:p>
    <w:p w14:paraId="12A4305E" w14:textId="77777777" w:rsidR="00DE560E" w:rsidRPr="005A2B4D" w:rsidRDefault="00DE560E" w:rsidP="00DE560E">
      <w:pPr>
        <w:pStyle w:val="ListParagraph"/>
        <w:numPr>
          <w:ilvl w:val="1"/>
          <w:numId w:val="2"/>
        </w:numPr>
        <w:ind w:left="567" w:hanging="567"/>
        <w:contextualSpacing w:val="0"/>
        <w:jc w:val="both"/>
        <w:rPr>
          <w:bCs/>
          <w:lang w:val="lv-LV"/>
        </w:rPr>
      </w:pPr>
      <w:r w:rsidRPr="005A2B4D">
        <w:rPr>
          <w:lang w:val="lv-LV"/>
        </w:rPr>
        <w:t>Visi</w:t>
      </w:r>
      <w:r w:rsidRPr="005A2B4D">
        <w:rPr>
          <w:bCs/>
          <w:lang w:val="lv-LV"/>
        </w:rPr>
        <w:t xml:space="preserve"> strīdi un domstarpības ir risināmi savstarpēji vienojoties, taču, nespējot panākt vienošanos, Latvijas Republikas tiesā.</w:t>
      </w:r>
    </w:p>
    <w:p w14:paraId="3FE050B4" w14:textId="1CB9C5A7" w:rsidR="00DE560E" w:rsidRPr="005A2B4D" w:rsidRDefault="00B07975" w:rsidP="00DE560E">
      <w:pPr>
        <w:pStyle w:val="ListParagraph"/>
        <w:numPr>
          <w:ilvl w:val="1"/>
          <w:numId w:val="2"/>
        </w:numPr>
        <w:ind w:left="567" w:hanging="567"/>
        <w:contextualSpacing w:val="0"/>
        <w:jc w:val="both"/>
        <w:rPr>
          <w:bCs/>
          <w:lang w:val="lv-LV"/>
        </w:rPr>
      </w:pPr>
      <w:r w:rsidRPr="005A2B4D">
        <w:rPr>
          <w:bCs/>
          <w:lang w:val="lv-LV"/>
        </w:rPr>
        <w:t>Līgums noslēgts divos vienāda satura un tiesiskā spēka eksemplāros, pa vienam Līguma eksemplāram katra</w:t>
      </w:r>
      <w:r w:rsidRPr="005A2B4D">
        <w:rPr>
          <w:bCs/>
          <w:lang w:val="lv-LV"/>
        </w:rPr>
        <w:t>i</w:t>
      </w:r>
      <w:r w:rsidRPr="005A2B4D">
        <w:rPr>
          <w:bCs/>
          <w:lang w:val="lv-LV"/>
        </w:rPr>
        <w:t xml:space="preserve"> </w:t>
      </w:r>
      <w:r w:rsidRPr="005A2B4D">
        <w:rPr>
          <w:bCs/>
          <w:lang w:val="lv-LV"/>
        </w:rPr>
        <w:t>Pusei. J</w:t>
      </w:r>
      <w:r w:rsidRPr="005A2B4D">
        <w:rPr>
          <w:bCs/>
          <w:lang w:val="lv-LV"/>
        </w:rPr>
        <w:t>a Līgums parakstīts elektroniski ar drošu elektronisko parakstu, kas satur laika zīmogu, katr</w:t>
      </w:r>
      <w:r w:rsidRPr="005A2B4D">
        <w:rPr>
          <w:bCs/>
          <w:lang w:val="lv-LV"/>
        </w:rPr>
        <w:t>a</w:t>
      </w:r>
      <w:r w:rsidRPr="005A2B4D">
        <w:rPr>
          <w:bCs/>
          <w:lang w:val="lv-LV"/>
        </w:rPr>
        <w:t xml:space="preserve"> </w:t>
      </w:r>
      <w:r w:rsidRPr="005A2B4D">
        <w:rPr>
          <w:bCs/>
          <w:lang w:val="lv-LV"/>
        </w:rPr>
        <w:t>Puse</w:t>
      </w:r>
      <w:r w:rsidRPr="005A2B4D">
        <w:rPr>
          <w:bCs/>
          <w:lang w:val="lv-LV"/>
        </w:rPr>
        <w:t xml:space="preserve"> Līgumu glabā savā lietvedībā elektroniskā dokumenta formā</w:t>
      </w:r>
      <w:r w:rsidR="00DE560E" w:rsidRPr="005A2B4D">
        <w:rPr>
          <w:bCs/>
          <w:lang w:val="lv-LV"/>
        </w:rPr>
        <w:t>.</w:t>
      </w:r>
    </w:p>
    <w:p w14:paraId="1AB86022" w14:textId="72F26B9F" w:rsidR="001C649E" w:rsidRPr="005A2B4D" w:rsidRDefault="001C649E" w:rsidP="00EB7042">
      <w:pPr>
        <w:pStyle w:val="ListParagraph"/>
        <w:numPr>
          <w:ilvl w:val="0"/>
          <w:numId w:val="2"/>
        </w:numPr>
        <w:tabs>
          <w:tab w:val="left" w:pos="284"/>
        </w:tabs>
        <w:spacing w:before="120" w:after="60"/>
        <w:ind w:left="0" w:firstLine="0"/>
        <w:contextualSpacing w:val="0"/>
        <w:jc w:val="center"/>
        <w:rPr>
          <w:rFonts w:eastAsia="Calibri"/>
          <w:b/>
          <w:bCs/>
          <w:lang w:val="lv-LV" w:eastAsia="zh-CN"/>
        </w:rPr>
      </w:pPr>
      <w:r w:rsidRPr="005A2B4D">
        <w:rPr>
          <w:rFonts w:eastAsia="Calibri"/>
          <w:b/>
          <w:bCs/>
          <w:lang w:val="lv-LV" w:eastAsia="zh-CN"/>
        </w:rPr>
        <w:t>Pušu rekvizīti</w:t>
      </w:r>
    </w:p>
    <w:p w14:paraId="514B7473" w14:textId="6AD4D13A" w:rsidR="001C649E" w:rsidRPr="005A2B4D" w:rsidRDefault="001C649E" w:rsidP="001C649E">
      <w:pPr>
        <w:widowControl w:val="0"/>
        <w:suppressAutoHyphens/>
        <w:spacing w:after="0" w:line="240" w:lineRule="auto"/>
        <w:jc w:val="both"/>
        <w:rPr>
          <w:rFonts w:ascii="Times New Roman" w:eastAsia="Calibri" w:hAnsi="Times New Roman" w:cs="Times New Roman"/>
          <w:b/>
          <w:bCs/>
          <w:sz w:val="24"/>
          <w:szCs w:val="24"/>
          <w:lang w:eastAsia="zh-CN"/>
        </w:rPr>
      </w:pP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46"/>
        <w:gridCol w:w="4608"/>
      </w:tblGrid>
      <w:tr w:rsidR="005A2B4D" w:rsidRPr="000C6871" w14:paraId="0564335E" w14:textId="77777777" w:rsidTr="00211BC0">
        <w:trPr>
          <w:trHeight w:val="309"/>
        </w:trPr>
        <w:tc>
          <w:tcPr>
            <w:tcW w:w="2537" w:type="pct"/>
            <w:vAlign w:val="center"/>
          </w:tcPr>
          <w:p w14:paraId="353CBA7C" w14:textId="07308116" w:rsidR="005A2B4D" w:rsidRPr="005A2B4D" w:rsidRDefault="005A2B4D" w:rsidP="005A2B4D">
            <w:pPr>
              <w:spacing w:after="0" w:line="240" w:lineRule="auto"/>
              <w:rPr>
                <w:rFonts w:ascii="Times New Roman" w:hAnsi="Times New Roman" w:cs="Times New Roman"/>
                <w:b/>
                <w:sz w:val="24"/>
                <w:szCs w:val="24"/>
                <w:lang w:eastAsia="zh-CN"/>
              </w:rPr>
            </w:pPr>
            <w:r w:rsidRPr="005A2B4D">
              <w:rPr>
                <w:rFonts w:ascii="Times New Roman" w:eastAsia="Calibri" w:hAnsi="Times New Roman" w:cs="Times New Roman"/>
                <w:b/>
                <w:bCs/>
                <w:sz w:val="24"/>
                <w:szCs w:val="24"/>
                <w:lang w:eastAsia="zh-CN"/>
              </w:rPr>
              <w:t>PĀRDEVĒJS</w:t>
            </w:r>
            <w:r>
              <w:rPr>
                <w:rFonts w:ascii="Times New Roman" w:eastAsia="Calibri" w:hAnsi="Times New Roman" w:cs="Times New Roman"/>
                <w:b/>
                <w:bCs/>
                <w:sz w:val="24"/>
                <w:szCs w:val="24"/>
                <w:lang w:eastAsia="zh-CN"/>
              </w:rPr>
              <w:t>:</w:t>
            </w:r>
          </w:p>
        </w:tc>
        <w:tc>
          <w:tcPr>
            <w:tcW w:w="2463" w:type="pct"/>
            <w:vAlign w:val="center"/>
          </w:tcPr>
          <w:p w14:paraId="75CAEFF3" w14:textId="3B45FE10" w:rsidR="005A2B4D" w:rsidRPr="000C6871" w:rsidRDefault="005A2B4D" w:rsidP="005A2B4D">
            <w:pPr>
              <w:spacing w:after="0" w:line="240" w:lineRule="auto"/>
              <w:rPr>
                <w:b/>
                <w:lang w:eastAsia="zh-CN"/>
              </w:rPr>
            </w:pPr>
            <w:r w:rsidRPr="005A2B4D">
              <w:rPr>
                <w:rFonts w:ascii="Times New Roman" w:eastAsia="Times New Roman" w:hAnsi="Times New Roman" w:cs="Times New Roman"/>
                <w:b/>
                <w:bCs/>
                <w:caps/>
                <w:sz w:val="24"/>
                <w:szCs w:val="24"/>
                <w:lang w:eastAsia="lv-LV" w:bidi="lv-LV"/>
              </w:rPr>
              <w:t>Pircējs</w:t>
            </w:r>
            <w:r w:rsidRPr="005A2B4D">
              <w:rPr>
                <w:rFonts w:ascii="Times New Roman" w:eastAsia="Calibri" w:hAnsi="Times New Roman" w:cs="Times New Roman"/>
                <w:b/>
                <w:bCs/>
                <w:sz w:val="24"/>
                <w:szCs w:val="24"/>
                <w:lang w:eastAsia="zh-CN"/>
              </w:rPr>
              <w:t>:</w:t>
            </w:r>
          </w:p>
        </w:tc>
      </w:tr>
      <w:tr w:rsidR="005A2B4D" w:rsidRPr="005A2B4D" w14:paraId="3260AD5C" w14:textId="77777777" w:rsidTr="00211BC0">
        <w:tc>
          <w:tcPr>
            <w:tcW w:w="2537" w:type="pct"/>
          </w:tcPr>
          <w:p w14:paraId="70135AD0"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SIA “</w:t>
            </w:r>
            <w:r w:rsidRPr="005A2B4D">
              <w:rPr>
                <w:rFonts w:ascii="Times New Roman" w:hAnsi="Times New Roman" w:cs="Times New Roman"/>
                <w:bCs/>
                <w:sz w:val="24"/>
                <w:szCs w:val="24"/>
                <w:lang w:eastAsia="zh-CN"/>
              </w:rPr>
              <w:t>Jelgavas nekustamā īpašuma pārvalde</w:t>
            </w:r>
            <w:r w:rsidRPr="005A2B4D">
              <w:rPr>
                <w:rFonts w:ascii="Times New Roman" w:hAnsi="Times New Roman" w:cs="Times New Roman"/>
                <w:bCs/>
                <w:sz w:val="24"/>
                <w:szCs w:val="24"/>
              </w:rPr>
              <w:t>”</w:t>
            </w:r>
          </w:p>
          <w:p w14:paraId="318FCA36"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lang w:eastAsia="zh-CN"/>
              </w:rPr>
              <w:t>reģistrācijas Nr.43603011548</w:t>
            </w:r>
          </w:p>
          <w:p w14:paraId="744D3BC7"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lang w:eastAsia="zh-CN"/>
              </w:rPr>
              <w:t>Pulkveža Brieža iela 26, Jelgava</w:t>
            </w:r>
            <w:r w:rsidRPr="005A2B4D">
              <w:rPr>
                <w:rFonts w:ascii="Times New Roman" w:hAnsi="Times New Roman" w:cs="Times New Roman"/>
                <w:bCs/>
                <w:sz w:val="24"/>
                <w:szCs w:val="24"/>
              </w:rPr>
              <w:t xml:space="preserve"> </w:t>
            </w:r>
          </w:p>
          <w:p w14:paraId="51FB2A0B"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e-pasta adrese: info@jnip.lv</w:t>
            </w:r>
          </w:p>
          <w:p w14:paraId="2B88BF70"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 xml:space="preserve">Bankas rekvizīti: A/S SWEDBANK  </w:t>
            </w:r>
          </w:p>
          <w:p w14:paraId="7F2C7F64" w14:textId="77777777"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bCs/>
                <w:sz w:val="24"/>
                <w:szCs w:val="24"/>
              </w:rPr>
              <w:t>Konts: LV36HABA0551011242542</w:t>
            </w:r>
          </w:p>
        </w:tc>
        <w:tc>
          <w:tcPr>
            <w:tcW w:w="2463" w:type="pct"/>
          </w:tcPr>
          <w:p w14:paraId="7BA694EB" w14:textId="77777777" w:rsidR="005A2B4D" w:rsidRPr="005A2B4D" w:rsidRDefault="005A2B4D" w:rsidP="005A2B4D">
            <w:pPr>
              <w:spacing w:after="0" w:line="240" w:lineRule="auto"/>
              <w:rPr>
                <w:rFonts w:ascii="Times New Roman" w:eastAsia="Calibri" w:hAnsi="Times New Roman" w:cs="Times New Roman"/>
                <w:sz w:val="24"/>
                <w:szCs w:val="24"/>
                <w:lang w:eastAsia="zh-CN"/>
              </w:rPr>
            </w:pPr>
            <w:r w:rsidRPr="005A2B4D">
              <w:rPr>
                <w:rFonts w:ascii="Times New Roman" w:eastAsia="Calibri" w:hAnsi="Times New Roman" w:cs="Times New Roman"/>
                <w:b/>
                <w:bCs/>
                <w:sz w:val="24"/>
                <w:szCs w:val="24"/>
                <w:lang w:eastAsia="zh-CN"/>
              </w:rPr>
              <w:t>Nosaukums / vārds, uzvārds</w:t>
            </w:r>
            <w:r w:rsidRPr="005A2B4D">
              <w:rPr>
                <w:rFonts w:ascii="Times New Roman" w:eastAsia="Calibri" w:hAnsi="Times New Roman" w:cs="Times New Roman"/>
                <w:sz w:val="24"/>
                <w:szCs w:val="24"/>
                <w:lang w:eastAsia="zh-CN"/>
              </w:rPr>
              <w:t xml:space="preserve">, </w:t>
            </w:r>
          </w:p>
          <w:p w14:paraId="21FC331E" w14:textId="75A2A52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eastAsia="Calibri" w:hAnsi="Times New Roman" w:cs="Times New Roman"/>
                <w:sz w:val="24"/>
                <w:szCs w:val="24"/>
                <w:lang w:eastAsia="zh-CN"/>
              </w:rPr>
              <w:t>r</w:t>
            </w:r>
            <w:r w:rsidRPr="005A2B4D">
              <w:rPr>
                <w:rFonts w:ascii="Times New Roman" w:eastAsia="Calibri" w:hAnsi="Times New Roman" w:cs="Times New Roman"/>
                <w:sz w:val="24"/>
                <w:szCs w:val="24"/>
                <w:lang w:eastAsia="zh-CN"/>
              </w:rPr>
              <w:t>eģistrācijas Nr. / personas kods</w:t>
            </w:r>
          </w:p>
          <w:p w14:paraId="1ECE1FF3" w14:textId="16FEA3C5"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adrese</w:t>
            </w:r>
          </w:p>
          <w:p w14:paraId="6341D133" w14:textId="452956C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e-pasta adrese:</w:t>
            </w:r>
          </w:p>
          <w:p w14:paraId="6F03806B" w14:textId="41DD85FF"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sz w:val="24"/>
                <w:szCs w:val="24"/>
              </w:rPr>
              <w:t xml:space="preserve">Bankas rekvizīti: </w:t>
            </w:r>
          </w:p>
          <w:p w14:paraId="02347B09" w14:textId="6A6A61C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 xml:space="preserve">Konts: </w:t>
            </w:r>
          </w:p>
        </w:tc>
      </w:tr>
      <w:tr w:rsidR="005A2B4D" w:rsidRPr="005A2B4D" w14:paraId="21616FB3" w14:textId="77777777" w:rsidTr="00211BC0">
        <w:tc>
          <w:tcPr>
            <w:tcW w:w="2537" w:type="pct"/>
          </w:tcPr>
          <w:p w14:paraId="41E778E4" w14:textId="77777777" w:rsidR="005A2B4D" w:rsidRPr="005A2B4D" w:rsidRDefault="005A2B4D" w:rsidP="005A2B4D">
            <w:pPr>
              <w:spacing w:after="0" w:line="240" w:lineRule="auto"/>
              <w:rPr>
                <w:rFonts w:ascii="Times New Roman" w:hAnsi="Times New Roman" w:cs="Times New Roman"/>
                <w:bCs/>
                <w:sz w:val="24"/>
                <w:szCs w:val="24"/>
              </w:rPr>
            </w:pPr>
            <w:r w:rsidRPr="005A2B4D">
              <w:rPr>
                <w:rFonts w:ascii="Times New Roman" w:hAnsi="Times New Roman" w:cs="Times New Roman"/>
                <w:bCs/>
                <w:sz w:val="24"/>
                <w:szCs w:val="24"/>
              </w:rPr>
              <w:t>Valdes loceklis: Signis Rīns*</w:t>
            </w:r>
          </w:p>
        </w:tc>
        <w:tc>
          <w:tcPr>
            <w:tcW w:w="2463" w:type="pct"/>
          </w:tcPr>
          <w:p w14:paraId="6815A4D5" w14:textId="1E9F16B8" w:rsidR="005A2B4D" w:rsidRPr="005A2B4D" w:rsidRDefault="005A2B4D" w:rsidP="005A2B4D">
            <w:pPr>
              <w:spacing w:after="0" w:line="240" w:lineRule="auto"/>
              <w:rPr>
                <w:rFonts w:ascii="Times New Roman" w:hAnsi="Times New Roman" w:cs="Times New Roman"/>
                <w:sz w:val="24"/>
                <w:szCs w:val="24"/>
              </w:rPr>
            </w:pPr>
            <w:proofErr w:type="spellStart"/>
            <w:r w:rsidRPr="005A2B4D">
              <w:rPr>
                <w:rFonts w:ascii="Times New Roman" w:hAnsi="Times New Roman" w:cs="Times New Roman"/>
                <w:bCs/>
                <w:sz w:val="24"/>
                <w:szCs w:val="24"/>
              </w:rPr>
              <w:t>Paraksttiesīgā</w:t>
            </w:r>
            <w:proofErr w:type="spellEnd"/>
            <w:r w:rsidRPr="005A2B4D">
              <w:rPr>
                <w:rFonts w:ascii="Times New Roman" w:hAnsi="Times New Roman" w:cs="Times New Roman"/>
                <w:bCs/>
                <w:sz w:val="24"/>
                <w:szCs w:val="24"/>
              </w:rPr>
              <w:t xml:space="preserve"> persona</w:t>
            </w:r>
            <w:r w:rsidRPr="005A2B4D">
              <w:rPr>
                <w:rFonts w:ascii="Times New Roman" w:hAnsi="Times New Roman" w:cs="Times New Roman"/>
                <w:bCs/>
                <w:sz w:val="24"/>
                <w:szCs w:val="24"/>
              </w:rPr>
              <w:t>*</w:t>
            </w:r>
          </w:p>
        </w:tc>
      </w:tr>
    </w:tbl>
    <w:p w14:paraId="725A6E6C" w14:textId="77777777" w:rsidR="00B07975" w:rsidRPr="005A2B4D" w:rsidRDefault="00B07975" w:rsidP="00B07975">
      <w:pPr>
        <w:pStyle w:val="Footer"/>
        <w:jc w:val="center"/>
        <w:rPr>
          <w:rFonts w:ascii="Times New Roman" w:hAnsi="Times New Roman" w:cs="Times New Roman"/>
          <w:color w:val="000000"/>
          <w:kern w:val="1"/>
          <w:sz w:val="24"/>
          <w:szCs w:val="24"/>
        </w:rPr>
      </w:pPr>
    </w:p>
    <w:p w14:paraId="382AFF0C" w14:textId="2B623A11" w:rsidR="00B07975" w:rsidRPr="005A2B4D" w:rsidRDefault="00B07975" w:rsidP="00B07975">
      <w:pPr>
        <w:pStyle w:val="Footer"/>
        <w:jc w:val="center"/>
        <w:rPr>
          <w:rFonts w:ascii="Times New Roman" w:hAnsi="Times New Roman" w:cs="Times New Roman"/>
          <w:sz w:val="24"/>
          <w:szCs w:val="24"/>
        </w:rPr>
      </w:pPr>
      <w:r w:rsidRPr="005A2B4D">
        <w:rPr>
          <w:rFonts w:ascii="Times New Roman" w:hAnsi="Times New Roman" w:cs="Times New Roman"/>
          <w:color w:val="000000"/>
          <w:kern w:val="1"/>
          <w:sz w:val="24"/>
          <w:szCs w:val="24"/>
        </w:rPr>
        <w:t>LĪGUMS SAGATAVOTS ELEKTRONISKI UN PARAKSTĪTS AR DROŠU ELEKTRONISKO PARAKSTU, KAS SATUR LAIKA ZĪMOGU. LĪGUMA PARAKSTĪŠANAS DATUMS IR PĒDĒJĀ PARAKSTĪTĀ LAIKA ZĪMOGA DATUMS</w:t>
      </w:r>
    </w:p>
    <w:p w14:paraId="45FDBC7C" w14:textId="77777777" w:rsidR="00B323C8" w:rsidRPr="005A2B4D" w:rsidRDefault="00B323C8">
      <w:pPr>
        <w:rPr>
          <w:rFonts w:ascii="Times New Roman" w:hAnsi="Times New Roman" w:cs="Times New Roman"/>
          <w:sz w:val="24"/>
          <w:szCs w:val="24"/>
        </w:rPr>
      </w:pPr>
    </w:p>
    <w:sectPr w:rsidR="00B323C8" w:rsidRPr="005A2B4D" w:rsidSect="005A2B4D">
      <w:footerReference w:type="default" r:id="rId7"/>
      <w:footerReference w:type="first" r:id="rId8"/>
      <w:pgSz w:w="11906" w:h="16838"/>
      <w:pgMar w:top="1134" w:right="991" w:bottom="1134" w:left="1418" w:header="56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3ACF" w14:textId="77777777" w:rsidR="00AB5A0D" w:rsidRDefault="00AB5A0D">
      <w:pPr>
        <w:spacing w:after="0" w:line="240" w:lineRule="auto"/>
      </w:pPr>
      <w:r>
        <w:separator/>
      </w:r>
    </w:p>
  </w:endnote>
  <w:endnote w:type="continuationSeparator" w:id="0">
    <w:p w14:paraId="7ACCC147" w14:textId="77777777" w:rsidR="00AB5A0D" w:rsidRDefault="00AB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801738"/>
      <w:docPartObj>
        <w:docPartGallery w:val="Page Numbers (Bottom of Page)"/>
        <w:docPartUnique/>
      </w:docPartObj>
    </w:sdtPr>
    <w:sdtContent>
      <w:sdt>
        <w:sdtPr>
          <w:id w:val="305678217"/>
          <w:docPartObj>
            <w:docPartGallery w:val="Page Numbers (Top of Page)"/>
            <w:docPartUnique/>
          </w:docPartObj>
        </w:sdtPr>
        <w:sdtContent>
          <w:p w14:paraId="007EA1A7" w14:textId="43E26DB9" w:rsidR="0068470A" w:rsidRPr="005A2B4D" w:rsidRDefault="005A2B4D" w:rsidP="005A2B4D">
            <w:pPr>
              <w:pStyle w:val="Footer"/>
              <w:jc w:val="center"/>
            </w:pPr>
            <w:r>
              <w:t xml:space="preserve">lapa </w:t>
            </w:r>
            <w:r>
              <w:rPr>
                <w:b/>
                <w:bCs/>
                <w:sz w:val="24"/>
                <w:szCs w:val="24"/>
              </w:rPr>
              <w:fldChar w:fldCharType="begin"/>
            </w:r>
            <w:r>
              <w:rPr>
                <w:b/>
                <w:bCs/>
              </w:rPr>
              <w:instrText xml:space="preserve"> PAGE </w:instrText>
            </w:r>
            <w:r>
              <w:rPr>
                <w:b/>
                <w:bCs/>
                <w:sz w:val="24"/>
                <w:szCs w:val="24"/>
              </w:rPr>
              <w:fldChar w:fldCharType="separate"/>
            </w:r>
            <w:r>
              <w:rPr>
                <w:b/>
                <w:bCs/>
                <w:szCs w:val="24"/>
              </w:rPr>
              <w:t>1</w:t>
            </w:r>
            <w:r>
              <w:rPr>
                <w:b/>
                <w:bCs/>
                <w:sz w:val="24"/>
                <w:szCs w:val="24"/>
              </w:rPr>
              <w:fldChar w:fldCharType="end"/>
            </w:r>
            <w:r>
              <w:t xml:space="preserve"> no </w:t>
            </w:r>
            <w:r>
              <w:rPr>
                <w:b/>
                <w:bCs/>
                <w:sz w:val="24"/>
                <w:szCs w:val="24"/>
              </w:rPr>
              <w:fldChar w:fldCharType="begin"/>
            </w:r>
            <w:r>
              <w:rPr>
                <w:b/>
                <w:bCs/>
              </w:rPr>
              <w:instrText xml:space="preserve"> NUMPAGES  </w:instrText>
            </w:r>
            <w:r>
              <w:rPr>
                <w:b/>
                <w:bCs/>
                <w:sz w:val="24"/>
                <w:szCs w:val="24"/>
              </w:rPr>
              <w:fldChar w:fldCharType="separate"/>
            </w:r>
            <w:r>
              <w:rPr>
                <w:b/>
                <w:bCs/>
                <w:szCs w:val="24"/>
              </w:rPr>
              <w:t>3</w:t>
            </w:r>
            <w:r>
              <w:rPr>
                <w:b/>
                <w:bCs/>
                <w:sz w:val="24"/>
                <w:szCs w:val="24"/>
              </w:rPr>
              <w:fldChar w:fldCharType="end"/>
            </w:r>
          </w:p>
        </w:sdtContent>
      </w:sdt>
    </w:sdtContent>
  </w:sdt>
  <w:p w14:paraId="150C43CF" w14:textId="77777777" w:rsidR="0068470A" w:rsidRDefault="00684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17737"/>
      <w:docPartObj>
        <w:docPartGallery w:val="Page Numbers (Bottom of Page)"/>
        <w:docPartUnique/>
      </w:docPartObj>
    </w:sdtPr>
    <w:sdtContent>
      <w:sdt>
        <w:sdtPr>
          <w:id w:val="1728636285"/>
          <w:docPartObj>
            <w:docPartGallery w:val="Page Numbers (Top of Page)"/>
            <w:docPartUnique/>
          </w:docPartObj>
        </w:sdtPr>
        <w:sdtContent>
          <w:p w14:paraId="12B266DE" w14:textId="70BB4C2E" w:rsidR="00EB7042" w:rsidRDefault="00EB7042">
            <w:pPr>
              <w:pStyle w:val="Footer"/>
              <w:jc w:val="center"/>
            </w:pPr>
            <w:r>
              <w:t xml:space="preserve">lapa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no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507C04" w14:textId="77777777" w:rsidR="00EB7042" w:rsidRDefault="00EB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1A0C" w14:textId="77777777" w:rsidR="00AB5A0D" w:rsidRDefault="00AB5A0D">
      <w:pPr>
        <w:spacing w:after="0" w:line="240" w:lineRule="auto"/>
      </w:pPr>
      <w:r>
        <w:separator/>
      </w:r>
    </w:p>
  </w:footnote>
  <w:footnote w:type="continuationSeparator" w:id="0">
    <w:p w14:paraId="5BDF7AEE" w14:textId="77777777" w:rsidR="00AB5A0D" w:rsidRDefault="00AB5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FC2"/>
    <w:multiLevelType w:val="hybridMultilevel"/>
    <w:tmpl w:val="2D4E594E"/>
    <w:name w:val="Numbered list 1"/>
    <w:lvl w:ilvl="0" w:tplc="9A4CDA06">
      <w:start w:val="1"/>
      <w:numFmt w:val="none"/>
      <w:suff w:val="nothing"/>
      <w:lvlText w:val=""/>
      <w:lvlJc w:val="left"/>
      <w:pPr>
        <w:ind w:left="0" w:firstLine="0"/>
      </w:pPr>
    </w:lvl>
    <w:lvl w:ilvl="1" w:tplc="C19E5CDA">
      <w:start w:val="1"/>
      <w:numFmt w:val="none"/>
      <w:suff w:val="nothing"/>
      <w:lvlText w:val=""/>
      <w:lvlJc w:val="left"/>
      <w:pPr>
        <w:ind w:left="0" w:firstLine="0"/>
      </w:pPr>
    </w:lvl>
    <w:lvl w:ilvl="2" w:tplc="9D30D62E">
      <w:start w:val="1"/>
      <w:numFmt w:val="none"/>
      <w:suff w:val="nothing"/>
      <w:lvlText w:val=""/>
      <w:lvlJc w:val="left"/>
      <w:pPr>
        <w:ind w:left="0" w:firstLine="0"/>
      </w:pPr>
    </w:lvl>
    <w:lvl w:ilvl="3" w:tplc="45FEB404">
      <w:start w:val="1"/>
      <w:numFmt w:val="none"/>
      <w:suff w:val="nothing"/>
      <w:lvlText w:val=""/>
      <w:lvlJc w:val="left"/>
      <w:pPr>
        <w:ind w:left="0" w:firstLine="0"/>
      </w:pPr>
    </w:lvl>
    <w:lvl w:ilvl="4" w:tplc="AFC6BF22">
      <w:start w:val="1"/>
      <w:numFmt w:val="none"/>
      <w:suff w:val="nothing"/>
      <w:lvlText w:val=""/>
      <w:lvlJc w:val="left"/>
      <w:pPr>
        <w:ind w:left="0" w:firstLine="0"/>
      </w:pPr>
    </w:lvl>
    <w:lvl w:ilvl="5" w:tplc="10FE21BC">
      <w:start w:val="1"/>
      <w:numFmt w:val="none"/>
      <w:suff w:val="nothing"/>
      <w:lvlText w:val=""/>
      <w:lvlJc w:val="left"/>
      <w:pPr>
        <w:ind w:left="0" w:firstLine="0"/>
      </w:pPr>
    </w:lvl>
    <w:lvl w:ilvl="6" w:tplc="887C6084">
      <w:start w:val="1"/>
      <w:numFmt w:val="none"/>
      <w:suff w:val="nothing"/>
      <w:lvlText w:val=""/>
      <w:lvlJc w:val="left"/>
      <w:pPr>
        <w:ind w:left="0" w:firstLine="0"/>
      </w:pPr>
    </w:lvl>
    <w:lvl w:ilvl="7" w:tplc="145C7FDA">
      <w:start w:val="1"/>
      <w:numFmt w:val="none"/>
      <w:suff w:val="nothing"/>
      <w:lvlText w:val=""/>
      <w:lvlJc w:val="left"/>
      <w:pPr>
        <w:ind w:left="0" w:firstLine="0"/>
      </w:pPr>
    </w:lvl>
    <w:lvl w:ilvl="8" w:tplc="3CDA09B8">
      <w:start w:val="1"/>
      <w:numFmt w:val="none"/>
      <w:suff w:val="nothing"/>
      <w:lvlText w:val=""/>
      <w:lvlJc w:val="left"/>
      <w:pPr>
        <w:ind w:left="0" w:firstLine="0"/>
      </w:pPr>
    </w:lvl>
  </w:abstractNum>
  <w:abstractNum w:abstractNumId="1" w15:restartNumberingAfterBreak="0">
    <w:nsid w:val="11343DC0"/>
    <w:multiLevelType w:val="multilevel"/>
    <w:tmpl w:val="3CAE4F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AB4CA2"/>
    <w:multiLevelType w:val="multilevel"/>
    <w:tmpl w:val="F1340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07CC9"/>
    <w:multiLevelType w:val="multilevel"/>
    <w:tmpl w:val="1A7EA25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062021"/>
    <w:multiLevelType w:val="singleLevel"/>
    <w:tmpl w:val="993625AA"/>
    <w:lvl w:ilvl="0">
      <w:start w:val="4"/>
      <w:numFmt w:val="bullet"/>
      <w:lvlText w:val="-"/>
      <w:lvlJc w:val="left"/>
      <w:pPr>
        <w:tabs>
          <w:tab w:val="num" w:pos="1080"/>
        </w:tabs>
        <w:ind w:left="1080" w:hanging="360"/>
      </w:pPr>
      <w:rPr>
        <w:rFonts w:hint="default"/>
      </w:rPr>
    </w:lvl>
  </w:abstractNum>
  <w:abstractNum w:abstractNumId="5" w15:restartNumberingAfterBreak="0">
    <w:nsid w:val="27605307"/>
    <w:multiLevelType w:val="multilevel"/>
    <w:tmpl w:val="DB085B9E"/>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F8404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3A42DE"/>
    <w:multiLevelType w:val="multilevel"/>
    <w:tmpl w:val="E9A2B1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010145">
    <w:abstractNumId w:val="0"/>
  </w:num>
  <w:num w:numId="2" w16cid:durableId="333192122">
    <w:abstractNumId w:val="6"/>
  </w:num>
  <w:num w:numId="3" w16cid:durableId="1158184864">
    <w:abstractNumId w:val="1"/>
  </w:num>
  <w:num w:numId="4" w16cid:durableId="896206196">
    <w:abstractNumId w:val="7"/>
  </w:num>
  <w:num w:numId="5" w16cid:durableId="999121624">
    <w:abstractNumId w:val="5"/>
  </w:num>
  <w:num w:numId="6" w16cid:durableId="1258173236">
    <w:abstractNumId w:val="3"/>
  </w:num>
  <w:num w:numId="7" w16cid:durableId="1290283082">
    <w:abstractNumId w:val="4"/>
  </w:num>
  <w:num w:numId="8" w16cid:durableId="1829439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CC"/>
    <w:rsid w:val="000739C9"/>
    <w:rsid w:val="00112349"/>
    <w:rsid w:val="00175C26"/>
    <w:rsid w:val="001C649E"/>
    <w:rsid w:val="002303B4"/>
    <w:rsid w:val="002C1741"/>
    <w:rsid w:val="00342DCC"/>
    <w:rsid w:val="0037074D"/>
    <w:rsid w:val="004A49BA"/>
    <w:rsid w:val="0056538F"/>
    <w:rsid w:val="005A2B4D"/>
    <w:rsid w:val="005B0468"/>
    <w:rsid w:val="0068470A"/>
    <w:rsid w:val="006F6F08"/>
    <w:rsid w:val="007F35CC"/>
    <w:rsid w:val="008C1296"/>
    <w:rsid w:val="00932AFF"/>
    <w:rsid w:val="00976AE1"/>
    <w:rsid w:val="009E6DC7"/>
    <w:rsid w:val="00A10C82"/>
    <w:rsid w:val="00A41A56"/>
    <w:rsid w:val="00AB5A0D"/>
    <w:rsid w:val="00AC7AC7"/>
    <w:rsid w:val="00AE125F"/>
    <w:rsid w:val="00B07975"/>
    <w:rsid w:val="00B323C8"/>
    <w:rsid w:val="00B56C79"/>
    <w:rsid w:val="00B60F79"/>
    <w:rsid w:val="00C500AD"/>
    <w:rsid w:val="00C66E4F"/>
    <w:rsid w:val="00D56E25"/>
    <w:rsid w:val="00DC5F60"/>
    <w:rsid w:val="00DE560E"/>
    <w:rsid w:val="00E85279"/>
    <w:rsid w:val="00EB7042"/>
    <w:rsid w:val="00EC2615"/>
    <w:rsid w:val="00F25BD8"/>
    <w:rsid w:val="00FD66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2E300680"/>
  <w15:chartTrackingRefBased/>
  <w15:docId w15:val="{1EE9541B-02F2-40C2-A460-58B0E27D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4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C649E"/>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semiHidden/>
    <w:rsid w:val="001C649E"/>
    <w:rPr>
      <w:rFonts w:ascii="Times New Roman" w:eastAsia="Times New Roman" w:hAnsi="Times New Roman" w:cs="Times New Roman"/>
      <w:sz w:val="24"/>
      <w:szCs w:val="20"/>
      <w:lang w:val="x-none"/>
    </w:rPr>
  </w:style>
  <w:style w:type="paragraph" w:styleId="Footer">
    <w:name w:val="footer"/>
    <w:basedOn w:val="Normal"/>
    <w:link w:val="FooterChar"/>
    <w:uiPriority w:val="99"/>
    <w:unhideWhenUsed/>
    <w:rsid w:val="001C64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649E"/>
  </w:style>
  <w:style w:type="paragraph" w:styleId="ListParagraph">
    <w:name w:val="List Paragraph"/>
    <w:basedOn w:val="Normal"/>
    <w:uiPriority w:val="34"/>
    <w:qFormat/>
    <w:rsid w:val="00A41A56"/>
    <w:pPr>
      <w:spacing w:after="0" w:line="240" w:lineRule="auto"/>
      <w:ind w:left="720"/>
      <w:contextualSpacing/>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A41A56"/>
    <w:pPr>
      <w:spacing w:after="120"/>
    </w:pPr>
  </w:style>
  <w:style w:type="character" w:customStyle="1" w:styleId="BodyTextChar">
    <w:name w:val="Body Text Char"/>
    <w:basedOn w:val="DefaultParagraphFont"/>
    <w:link w:val="BodyText"/>
    <w:uiPriority w:val="99"/>
    <w:semiHidden/>
    <w:rsid w:val="00A41A56"/>
  </w:style>
  <w:style w:type="paragraph" w:styleId="Header">
    <w:name w:val="header"/>
    <w:basedOn w:val="Normal"/>
    <w:link w:val="HeaderChar"/>
    <w:uiPriority w:val="99"/>
    <w:unhideWhenUsed/>
    <w:rsid w:val="00EB70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7042"/>
  </w:style>
  <w:style w:type="character" w:styleId="Hyperlink">
    <w:name w:val="Hyperlink"/>
    <w:basedOn w:val="DefaultParagraphFont"/>
    <w:uiPriority w:val="99"/>
    <w:unhideWhenUsed/>
    <w:rsid w:val="005A2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4906</Words>
  <Characters>2797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Hofmarka</cp:lastModifiedBy>
  <cp:revision>6</cp:revision>
  <dcterms:created xsi:type="dcterms:W3CDTF">2024-06-14T08:45:00Z</dcterms:created>
  <dcterms:modified xsi:type="dcterms:W3CDTF">2025-09-05T08:54:00Z</dcterms:modified>
</cp:coreProperties>
</file>